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B446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</w:t>
      </w:r>
      <w:r w:rsidR="000A6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558"/>
        <w:gridCol w:w="5129"/>
        <w:gridCol w:w="771"/>
        <w:gridCol w:w="700"/>
        <w:gridCol w:w="1218"/>
        <w:gridCol w:w="1733"/>
        <w:gridCol w:w="1487"/>
        <w:gridCol w:w="1852"/>
      </w:tblGrid>
      <w:tr w:rsidR="001B0C9A" w:rsidRPr="00E01119" w:rsidTr="00B446D2">
        <w:trPr>
          <w:jc w:val="center"/>
        </w:trPr>
        <w:tc>
          <w:tcPr>
            <w:tcW w:w="169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0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4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1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B0C9A" w:rsidRPr="00E01119" w:rsidRDefault="001B0C9A" w:rsidP="00B446D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81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542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9" w:type="pct"/>
            <w:vAlign w:val="center"/>
          </w:tcPr>
          <w:p w:rsidR="001B0C9A" w:rsidRPr="00E01119" w:rsidRDefault="001B0C9A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CE3">
              <w:rPr>
                <w:rFonts w:ascii="Times New Roman" w:eastAsia="Times New Roman" w:hAnsi="Times New Roman" w:cs="Times New Roman"/>
              </w:rPr>
              <w:t>Контроль норма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1CE3">
              <w:rPr>
                <w:rFonts w:ascii="Times New Roman" w:eastAsia="Times New Roman" w:hAnsi="Times New Roman" w:cs="Times New Roman"/>
                <w:lang w:val="en-US"/>
              </w:rPr>
              <w:t>Elit</w:t>
            </w:r>
            <w:proofErr w:type="spellEnd"/>
            <w:r w:rsidRPr="00021CE3">
              <w:rPr>
                <w:rFonts w:ascii="Times New Roman" w:eastAsia="Times New Roman" w:hAnsi="Times New Roman" w:cs="Times New Roman"/>
                <w:lang w:val="en-US"/>
              </w:rPr>
              <w:t>-Pro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Контрольный материал. Предназначен для оценки воспроизводимости и точности методик определения: определение ПВ, АЧТВ, ТВ, фибриногена, одиночных факторов, антитромбина, плазминогена, ингибитора плазмина, протеинов С и S. Значения для всех аналитов находятся в пределах диапазона нормальных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261477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60 462,00</w:t>
            </w:r>
          </w:p>
        </w:tc>
        <w:tc>
          <w:tcPr>
            <w:tcW w:w="542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60 462,00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21CE3">
              <w:rPr>
                <w:rFonts w:ascii="Times New Roman" w:eastAsia="Times New Roman" w:hAnsi="Times New Roman" w:cs="Times New Roman"/>
              </w:rPr>
              <w:t>Контроль высокий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1CE3">
              <w:rPr>
                <w:rFonts w:ascii="Times New Roman" w:eastAsia="Times New Roman" w:hAnsi="Times New Roman" w:cs="Times New Roman"/>
                <w:lang w:val="en-US"/>
              </w:rPr>
              <w:t>Elit</w:t>
            </w:r>
            <w:proofErr w:type="spellEnd"/>
            <w:r w:rsidRPr="00021CE3">
              <w:rPr>
                <w:rFonts w:ascii="Times New Roman" w:eastAsia="Times New Roman" w:hAnsi="Times New Roman" w:cs="Times New Roman"/>
                <w:lang w:val="en-US"/>
              </w:rPr>
              <w:t>-Pro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Контрольный материал. Предназначен для оценки воспроизводимости и точности методик определения: ПВ, АЧТВ, антитромбина, протеинов С и S. Значения для всех аналитов находятся в пределах диапазона высоких патологических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55 419,00</w:t>
            </w:r>
          </w:p>
        </w:tc>
        <w:tc>
          <w:tcPr>
            <w:tcW w:w="542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55 419,00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21CE3">
              <w:rPr>
                <w:rFonts w:ascii="Times New Roman" w:eastAsia="Times New Roman" w:hAnsi="Times New Roman" w:cs="Times New Roman"/>
              </w:rPr>
              <w:t>Контроль низкий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1CE3">
              <w:rPr>
                <w:rFonts w:ascii="Times New Roman" w:eastAsia="Times New Roman" w:hAnsi="Times New Roman" w:cs="Times New Roman"/>
                <w:lang w:val="en-US"/>
              </w:rPr>
              <w:t>Elit</w:t>
            </w:r>
            <w:proofErr w:type="spellEnd"/>
            <w:r w:rsidRPr="00021CE3">
              <w:rPr>
                <w:rFonts w:ascii="Times New Roman" w:eastAsia="Times New Roman" w:hAnsi="Times New Roman" w:cs="Times New Roman"/>
                <w:lang w:val="en-US"/>
              </w:rPr>
              <w:t>-Pro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Контрольный материал. Предназначен для оценки воспроизводимости и точности методик определения: ПВ, АЧТВ, ТВ, фибриногена, антитромбина, протеинов С и S. Значения для всех аналитов находятся в пределах диапазона низких патологических значений. Форма выпуска: лиофилизат. Метод определения: нефелометрия и турбидиметрия.  Поставляется в картонных упаковках (уп.: 10 фл. по 1 мл). Температура хранения +2 +8 C .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57 828,00</w:t>
            </w:r>
          </w:p>
        </w:tc>
        <w:tc>
          <w:tcPr>
            <w:tcW w:w="542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57 828,00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CE3">
              <w:rPr>
                <w:rFonts w:ascii="Times New Roman" w:hAnsi="Times New Roman" w:cs="Times New Roman"/>
              </w:rPr>
              <w:t>Рекомбипластин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2Ж (реагент для ПВ и </w:t>
            </w:r>
            <w:proofErr w:type="spellStart"/>
            <w:r w:rsidRPr="00021CE3">
              <w:rPr>
                <w:rFonts w:ascii="Times New Roman" w:hAnsi="Times New Roman" w:cs="Times New Roman"/>
              </w:rPr>
              <w:t>фиб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.) -  </w:t>
            </w:r>
            <w:proofErr w:type="spellStart"/>
            <w:r w:rsidRPr="00021CE3">
              <w:rPr>
                <w:rFonts w:ascii="Times New Roman" w:hAnsi="Times New Roman" w:cs="Times New Roman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t>RecombiPlas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lastRenderedPageBreak/>
              <w:t>Tin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2G/</w:t>
            </w:r>
            <w:proofErr w:type="spellStart"/>
            <w:r w:rsidRPr="00021CE3">
              <w:rPr>
                <w:rFonts w:ascii="Times New Roman" w:hAnsi="Times New Roman" w:cs="Times New Roman"/>
              </w:rPr>
              <w:t>Protrombin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t>Time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t>reagent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 (10х20мл) +2 +8</w:t>
            </w:r>
            <w:proofErr w:type="gramStart"/>
            <w:r w:rsidRPr="00021CE3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21CE3">
              <w:rPr>
                <w:rFonts w:ascii="Times New Roman" w:hAnsi="Times New Roman" w:cs="Times New Roman"/>
              </w:rPr>
              <w:t xml:space="preserve"> PT RGT, RECOMBIPLASTIN 2G, HEMOSIL5+5 (для анализатора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lastRenderedPageBreak/>
              <w:t xml:space="preserve">Реагент для определения протромбинового времени (ПВ), МНО и расчетного фибриногена в человеческой цитратной плазме. В состав реагента </w:t>
            </w:r>
            <w:r w:rsidRPr="00021CE3">
              <w:rPr>
                <w:rFonts w:ascii="Times New Roman" w:hAnsi="Times New Roman" w:cs="Times New Roman"/>
                <w:lang w:val="kk-KZ"/>
              </w:rPr>
              <w:lastRenderedPageBreak/>
              <w:t xml:space="preserve">входит рекомбинантный человеческий тканевой фактор, характеризующийся МИЧ ~ 1. Реагент стабилен на борту анализатора 4 дня. Форма выпуска: лиофилизат. Методы определения: нефелометрия или турбидиметрия. </w:t>
            </w:r>
            <w:r w:rsidRPr="00021CE3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lastRenderedPageBreak/>
              <w:t>уп</w:t>
            </w:r>
          </w:p>
        </w:tc>
        <w:tc>
          <w:tcPr>
            <w:tcW w:w="21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61 440,00</w:t>
            </w:r>
          </w:p>
        </w:tc>
        <w:tc>
          <w:tcPr>
            <w:tcW w:w="542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491 520,00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164C22" w:rsidRPr="00CF7A00" w:rsidTr="00B446D2">
        <w:trPr>
          <w:jc w:val="center"/>
        </w:trPr>
        <w:tc>
          <w:tcPr>
            <w:tcW w:w="169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CE3">
              <w:rPr>
                <w:rFonts w:ascii="Times New Roman" w:hAnsi="Times New Roman" w:cs="Times New Roman"/>
              </w:rPr>
              <w:t>СинтАСил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(АЧТВ реагент)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Hemos</w:t>
            </w:r>
            <w:proofErr w:type="spellEnd"/>
            <w:r w:rsidRPr="00021CE3">
              <w:rPr>
                <w:rFonts w:ascii="Times New Roman" w:hAnsi="Times New Roman" w:cs="Times New Roman"/>
              </w:rPr>
              <w:t>/</w:t>
            </w:r>
            <w:r w:rsidRPr="00021CE3">
              <w:rPr>
                <w:rFonts w:ascii="Times New Roman" w:hAnsi="Times New Roman" w:cs="Times New Roman"/>
                <w:lang w:val="en-US"/>
              </w:rPr>
              <w:t>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SynthASil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(5х10 </w:t>
            </w:r>
            <w:r w:rsidRPr="00021CE3">
              <w:rPr>
                <w:rFonts w:ascii="Times New Roman" w:hAnsi="Times New Roman" w:cs="Times New Roman"/>
                <w:lang w:val="en-US"/>
              </w:rPr>
              <w:t>ml</w:t>
            </w:r>
            <w:r w:rsidRPr="00021CE3">
              <w:rPr>
                <w:rFonts w:ascii="Times New Roman" w:hAnsi="Times New Roman" w:cs="Times New Roman"/>
              </w:rPr>
              <w:t>) +2 +8</w:t>
            </w:r>
            <w:proofErr w:type="gramStart"/>
            <w:r w:rsidRPr="00021CE3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Реагент для определения активированного частично тромбинового времени (АЧТВ) в человеческой цитратной плазме. Метод АЧТВ используется в качестве основного скринингового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метода для оценки нарушений внутреннего пути свертывания и для мониторинга гепариновой антикоагулянтной терапии. Реагент характеризуется высокой чувствительностью к присутствию в плазме гепарина и дефициту факторов внутреннего пути свертывания. Высокая чувствительность к присутствию ВА в плазме позволяет использовать реагент для первичной диагностики антифосфолипидного синдрома (АФС). Форма выпуска: жидкая, готовая к применению. Методы определения: нефелометрия или турбидиметрия.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27 109,00</w:t>
            </w:r>
          </w:p>
        </w:tc>
        <w:tc>
          <w:tcPr>
            <w:tcW w:w="542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216 872,00</w:t>
            </w:r>
          </w:p>
        </w:tc>
        <w:tc>
          <w:tcPr>
            <w:tcW w:w="465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CE3">
              <w:rPr>
                <w:rFonts w:ascii="Times New Roman" w:hAnsi="Times New Roman" w:cs="Times New Roman"/>
              </w:rPr>
              <w:t xml:space="preserve">Калибровочная плазма из комплекта анализатор автоматический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для </w:t>
            </w:r>
            <w:r w:rsidRPr="00021CE3">
              <w:rPr>
                <w:rFonts w:ascii="Times New Roman" w:hAnsi="Times New Roman" w:cs="Times New Roman"/>
                <w:lang w:val="en-US"/>
              </w:rPr>
              <w:t>in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vitro</w:t>
            </w:r>
            <w:r w:rsidRPr="00021CE3">
              <w:rPr>
                <w:rFonts w:ascii="Times New Roman" w:hAnsi="Times New Roman" w:cs="Times New Roman"/>
              </w:rPr>
              <w:t xml:space="preserve"> диагностики 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/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 xml:space="preserve"> (для анализатора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Калибратор универсальный.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Форма выпуска: лиофилизат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Метод определения: нефелометрия и турбиметрия.</w:t>
            </w:r>
          </w:p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Поставляется в картонных упаковках (10фл по 1мл). Температура хранения +2 +8С°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60 533,00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121 066,00</w:t>
            </w:r>
          </w:p>
        </w:tc>
        <w:tc>
          <w:tcPr>
            <w:tcW w:w="465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CF7A00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A0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CE3">
              <w:rPr>
                <w:rFonts w:ascii="Times New Roman" w:hAnsi="Times New Roman" w:cs="Times New Roman"/>
              </w:rPr>
              <w:t xml:space="preserve">Разбавитель факторов </w:t>
            </w:r>
            <w:proofErr w:type="spellStart"/>
            <w:r w:rsidRPr="00021CE3">
              <w:rPr>
                <w:rFonts w:ascii="Times New Roman" w:hAnsi="Times New Roman" w:cs="Times New Roman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Factor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Diluent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из комплекта анализатор автоматический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для </w:t>
            </w:r>
            <w:r w:rsidRPr="00021CE3">
              <w:rPr>
                <w:rFonts w:ascii="Times New Roman" w:hAnsi="Times New Roman" w:cs="Times New Roman"/>
                <w:lang w:val="en-US"/>
              </w:rPr>
              <w:t>in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vitro</w:t>
            </w:r>
            <w:r w:rsidRPr="00021CE3">
              <w:rPr>
                <w:rFonts w:ascii="Times New Roman" w:hAnsi="Times New Roman" w:cs="Times New Roman"/>
              </w:rPr>
              <w:t xml:space="preserve"> диагностики 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/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 xml:space="preserve">, (1х100мл) (для анализатора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 xml:space="preserve">Разбаитель плазмы. Форма выпуска: жидкая, готовая к применению. Метод определения нефелометрия или турбидимитрия. </w:t>
            </w:r>
            <w:r w:rsidRPr="00021CE3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7459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8 373,00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33 492,00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82985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CE3">
              <w:rPr>
                <w:rFonts w:ascii="Times New Roman" w:hAnsi="Times New Roman" w:cs="Times New Roman"/>
              </w:rPr>
              <w:t>Моющий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21CE3">
              <w:rPr>
                <w:rFonts w:ascii="Times New Roman" w:hAnsi="Times New Roman" w:cs="Times New Roman"/>
              </w:rPr>
              <w:t>раствор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 xml:space="preserve"> Cleaning Solution  1</w:t>
            </w:r>
            <w:proofErr w:type="spellStart"/>
            <w:r w:rsidRPr="00021CE3">
              <w:rPr>
                <w:rFonts w:ascii="Times New Roman" w:hAnsi="Times New Roman" w:cs="Times New Roman"/>
              </w:rPr>
              <w:t>х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>500</w:t>
            </w:r>
            <w:r w:rsidRPr="00021CE3">
              <w:rPr>
                <w:rFonts w:ascii="Times New Roman" w:hAnsi="Times New Roman" w:cs="Times New Roman"/>
              </w:rPr>
              <w:t>мл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 +15 +25 C CLEANING SOLUTION 500ml(</w:t>
            </w:r>
            <w:r w:rsidRPr="00021CE3">
              <w:rPr>
                <w:rFonts w:ascii="Times New Roman" w:hAnsi="Times New Roman" w:cs="Times New Roman"/>
              </w:rPr>
              <w:t>для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21CE3">
              <w:rPr>
                <w:rFonts w:ascii="Times New Roman" w:hAnsi="Times New Roman" w:cs="Times New Roman"/>
              </w:rPr>
              <w:t>анализатора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 xml:space="preserve"> Elite-Pro)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Очищающий раствор. Предназначен для ежедневной очистки коагулометров. В состав набора входит: соляная кислота. Форма выпуска: жидкая, готовая к применению.</w:t>
            </w:r>
            <w:r w:rsidRPr="00021CE3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F8506C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9 831,00</w:t>
            </w:r>
          </w:p>
        </w:tc>
        <w:tc>
          <w:tcPr>
            <w:tcW w:w="542" w:type="pct"/>
            <w:vAlign w:val="center"/>
          </w:tcPr>
          <w:p w:rsidR="00164C22" w:rsidRPr="007B556D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58 986,00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82985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CE3">
              <w:rPr>
                <w:rFonts w:ascii="Times New Roman" w:hAnsi="Times New Roman" w:cs="Times New Roman"/>
              </w:rPr>
              <w:t>Моющий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21CE3">
              <w:rPr>
                <w:rFonts w:ascii="Times New Roman" w:hAnsi="Times New Roman" w:cs="Times New Roman"/>
              </w:rPr>
              <w:t>агент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 xml:space="preserve"> CLEANING AGENT (80 </w:t>
            </w:r>
            <w:r w:rsidRPr="00021CE3">
              <w:rPr>
                <w:rFonts w:ascii="Times New Roman" w:hAnsi="Times New Roman" w:cs="Times New Roman"/>
              </w:rPr>
              <w:t>мл</w:t>
            </w:r>
            <w:r w:rsidRPr="00021CE3">
              <w:rPr>
                <w:rFonts w:ascii="Times New Roman" w:hAnsi="Times New Roman" w:cs="Times New Roman"/>
                <w:lang w:val="en-US"/>
              </w:rPr>
              <w:t>)+15 +25 C Critical Care/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 xml:space="preserve"> CLEANING AGENT80(</w:t>
            </w:r>
            <w:r w:rsidRPr="00021CE3">
              <w:rPr>
                <w:rFonts w:ascii="Times New Roman" w:hAnsi="Times New Roman" w:cs="Times New Roman"/>
              </w:rPr>
              <w:t>для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21CE3">
              <w:rPr>
                <w:rFonts w:ascii="Times New Roman" w:hAnsi="Times New Roman" w:cs="Times New Roman"/>
              </w:rPr>
              <w:t>анализатора</w:t>
            </w:r>
            <w:r w:rsidRPr="00021C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  <w:lang w:val="en-US"/>
              </w:rPr>
              <w:t xml:space="preserve"> Elite-Pro)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 xml:space="preserve">Очищающий раствор. Предназначен для технического обслуживания лабораторного оборудования. В состав набора входит: гипохлорит натрия. Форма выпуска: жидкая, готовая к применению. </w:t>
            </w:r>
            <w:r w:rsidRPr="00021CE3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Pr="00F8506C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4 186,00</w:t>
            </w:r>
          </w:p>
        </w:tc>
        <w:tc>
          <w:tcPr>
            <w:tcW w:w="542" w:type="pct"/>
            <w:vAlign w:val="center"/>
          </w:tcPr>
          <w:p w:rsidR="00164C22" w:rsidRPr="007B556D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25 116,00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CE3">
              <w:rPr>
                <w:rFonts w:ascii="Times New Roman" w:hAnsi="Times New Roman" w:cs="Times New Roman"/>
              </w:rPr>
              <w:t>Референсная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эмульсия </w:t>
            </w:r>
            <w:r w:rsidRPr="00021CE3">
              <w:rPr>
                <w:rFonts w:ascii="Times New Roman" w:hAnsi="Times New Roman" w:cs="Times New Roman"/>
                <w:lang w:val="en-US"/>
              </w:rPr>
              <w:t>R</w:t>
            </w:r>
            <w:r w:rsidRPr="00021CE3">
              <w:rPr>
                <w:rFonts w:ascii="Times New Roman" w:hAnsi="Times New Roman" w:cs="Times New Roman"/>
              </w:rPr>
              <w:t>-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HemosIL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Reference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Wash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R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Emulsion</w:t>
            </w:r>
            <w:r w:rsidRPr="00021CE3">
              <w:rPr>
                <w:rFonts w:ascii="Times New Roman" w:hAnsi="Times New Roman" w:cs="Times New Roman"/>
              </w:rPr>
              <w:t xml:space="preserve"> из комплекта анализатор автоматический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для </w:t>
            </w:r>
            <w:r w:rsidRPr="00021CE3">
              <w:rPr>
                <w:rFonts w:ascii="Times New Roman" w:hAnsi="Times New Roman" w:cs="Times New Roman"/>
                <w:lang w:val="en-US"/>
              </w:rPr>
              <w:t>in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vitro</w:t>
            </w:r>
            <w:r w:rsidRPr="00021CE3">
              <w:rPr>
                <w:rFonts w:ascii="Times New Roman" w:hAnsi="Times New Roman" w:cs="Times New Roman"/>
              </w:rPr>
              <w:t xml:space="preserve"> диагностики 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/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 xml:space="preserve"> (1000 мл)  +15 +25 </w:t>
            </w:r>
            <w:r w:rsidRPr="00021CE3">
              <w:rPr>
                <w:rFonts w:ascii="Times New Roman" w:hAnsi="Times New Roman" w:cs="Times New Roman"/>
                <w:lang w:val="en-US"/>
              </w:rPr>
              <w:t>C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Emulsion</w:t>
            </w:r>
            <w:r w:rsidRPr="00021CE3">
              <w:rPr>
                <w:rFonts w:ascii="Times New Roman" w:hAnsi="Times New Roman" w:cs="Times New Roman"/>
              </w:rPr>
              <w:t xml:space="preserve">, </w:t>
            </w:r>
            <w:r w:rsidRPr="00021CE3">
              <w:rPr>
                <w:rFonts w:ascii="Times New Roman" w:hAnsi="Times New Roman" w:cs="Times New Roman"/>
                <w:lang w:val="en-US"/>
              </w:rPr>
              <w:t>Wash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R</w:t>
            </w:r>
            <w:r w:rsidRPr="00021CE3">
              <w:rPr>
                <w:rFonts w:ascii="Times New Roman" w:hAnsi="Times New Roman" w:cs="Times New Roman"/>
              </w:rPr>
              <w:t xml:space="preserve">, 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9000 </w:t>
            </w:r>
            <w:r w:rsidRPr="00021CE3">
              <w:rPr>
                <w:rFonts w:ascii="Times New Roman" w:hAnsi="Times New Roman" w:cs="Times New Roman"/>
                <w:lang w:val="en-US"/>
              </w:rPr>
              <w:t>IL</w:t>
            </w:r>
            <w:r w:rsidRPr="00021CE3">
              <w:rPr>
                <w:rFonts w:ascii="Times New Roman" w:hAnsi="Times New Roman" w:cs="Times New Roman"/>
              </w:rPr>
              <w:t xml:space="preserve">(для анализатора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 xml:space="preserve"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</w:t>
            </w:r>
            <w:r w:rsidRPr="00021CE3">
              <w:rPr>
                <w:rFonts w:ascii="Times New Roman" w:hAnsi="Times New Roman" w:cs="Times New Roman"/>
                <w:spacing w:val="5"/>
              </w:rPr>
              <w:t>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26 303,00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1 262 544,00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CE3">
              <w:rPr>
                <w:rFonts w:ascii="Times New Roman" w:hAnsi="Times New Roman" w:cs="Times New Roman"/>
              </w:rPr>
              <w:t xml:space="preserve">Роторы (на 20 кювет) - </w:t>
            </w:r>
            <w:r w:rsidRPr="00021CE3">
              <w:rPr>
                <w:rFonts w:ascii="Times New Roman" w:hAnsi="Times New Roman" w:cs="Times New Roman"/>
                <w:lang w:val="en-US"/>
              </w:rPr>
              <w:t>Rotors</w:t>
            </w:r>
            <w:r w:rsidRPr="00021CE3">
              <w:rPr>
                <w:rFonts w:ascii="Times New Roman" w:hAnsi="Times New Roman" w:cs="Times New Roman"/>
              </w:rPr>
              <w:t xml:space="preserve"> (20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cuvetettes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)  из комплекта анализатор автоматический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для </w:t>
            </w:r>
            <w:r w:rsidRPr="00021CE3">
              <w:rPr>
                <w:rFonts w:ascii="Times New Roman" w:hAnsi="Times New Roman" w:cs="Times New Roman"/>
                <w:lang w:val="en-US"/>
              </w:rPr>
              <w:t>in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vitro</w:t>
            </w:r>
            <w:r w:rsidRPr="00021CE3">
              <w:rPr>
                <w:rFonts w:ascii="Times New Roman" w:hAnsi="Times New Roman" w:cs="Times New Roman"/>
              </w:rPr>
              <w:t xml:space="preserve"> диагностики 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/</w:t>
            </w:r>
            <w:r w:rsidRPr="00021CE3">
              <w:rPr>
                <w:rFonts w:ascii="Times New Roman" w:hAnsi="Times New Roman" w:cs="Times New Roman"/>
                <w:lang w:val="en-US"/>
              </w:rPr>
              <w:t>ACL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,  +4 +45</w:t>
            </w:r>
            <w:proofErr w:type="gramStart"/>
            <w:r w:rsidRPr="00021CE3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Rotors</w:t>
            </w:r>
            <w:r w:rsidRPr="00021CE3">
              <w:rPr>
                <w:rFonts w:ascii="Times New Roman" w:hAnsi="Times New Roman" w:cs="Times New Roman"/>
              </w:rPr>
              <w:t xml:space="preserve"> (20 </w:t>
            </w:r>
            <w:proofErr w:type="spellStart"/>
            <w:r w:rsidRPr="00021CE3">
              <w:rPr>
                <w:rFonts w:ascii="Times New Roman" w:hAnsi="Times New Roman" w:cs="Times New Roman"/>
                <w:lang w:val="en-US"/>
              </w:rPr>
              <w:t>cuvetettes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) (для анализатора </w:t>
            </w:r>
            <w:proofErr w:type="spellStart"/>
            <w:r w:rsidRPr="00021CE3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021CE3">
              <w:rPr>
                <w:rFonts w:ascii="Times New Roman" w:hAnsi="Times New Roman" w:cs="Times New Roman"/>
              </w:rPr>
              <w:t xml:space="preserve"> </w:t>
            </w:r>
            <w:r w:rsidRPr="00021CE3">
              <w:rPr>
                <w:rFonts w:ascii="Times New Roman" w:hAnsi="Times New Roman" w:cs="Times New Roman"/>
                <w:lang w:val="en-US"/>
              </w:rPr>
              <w:t>Elite</w:t>
            </w:r>
            <w:r w:rsidRPr="00021CE3">
              <w:rPr>
                <w:rFonts w:ascii="Times New Roman" w:hAnsi="Times New Roman" w:cs="Times New Roman"/>
              </w:rPr>
              <w:t>-</w:t>
            </w:r>
            <w:r w:rsidRPr="00021CE3">
              <w:rPr>
                <w:rFonts w:ascii="Times New Roman" w:hAnsi="Times New Roman" w:cs="Times New Roman"/>
                <w:lang w:val="en-US"/>
              </w:rPr>
              <w:t>Pro</w:t>
            </w:r>
            <w:r w:rsidRPr="00021C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Измерительные ячейки. Предназначены для проведения исследований системы гемостаза на автоматических коагулометрах. Материал: оптически прозрачный пластик. 1х20 позиций, 100шт/уп</w:t>
            </w:r>
            <w:r w:rsidRPr="00021CE3">
              <w:rPr>
                <w:rFonts w:ascii="Times New Roman" w:hAnsi="Times New Roman" w:cs="Times New Roman"/>
                <w:spacing w:val="5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104 349,00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1 356 537,00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 xml:space="preserve">Фибриноген QFA- HemosIL Fibrinogen, </w:t>
            </w:r>
            <w:r w:rsidRPr="00021CE3">
              <w:rPr>
                <w:rFonts w:ascii="Times New Roman" w:hAnsi="Times New Roman" w:cs="Times New Roman"/>
                <w:lang w:val="kk-KZ"/>
              </w:rPr>
              <w:lastRenderedPageBreak/>
              <w:t>QFA Thrombin из комплекта анализатор автоматический коагулометрический для in vitro диагностики ACL ELITE/ACL ELITE PRO (10х5мл), t +2+8 С Fibrinogen, QFA Thrombin HemosIL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lastRenderedPageBreak/>
              <w:t xml:space="preserve">Реагент для определения фибриногена по Клауссу в человеческой цитратной плазме. В состав реагента </w:t>
            </w:r>
            <w:r w:rsidRPr="00021CE3">
              <w:rPr>
                <w:rFonts w:ascii="Times New Roman" w:hAnsi="Times New Roman" w:cs="Times New Roman"/>
                <w:lang w:val="kk-KZ"/>
              </w:rPr>
              <w:lastRenderedPageBreak/>
              <w:t>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лиофилизат. Методы определения: нефелометрия или турбидиметрия. Поставляется в картонных упаковках (уп.: 10 фл. по 5 мл реагента). Температура хранения +2 +8 C .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lastRenderedPageBreak/>
              <w:t>упак</w:t>
            </w:r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151 779,00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1 821 348,00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Тест-полоски URiSCAN 11 srtip из комплекта  Анализатор мочи Uriscan optima (100 тестов) +2 +30 С URiSCAN 11 srtip 100шт/уп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Тест-полоски URiSCAN 11 для проведения биохимических исследований мочи по 11 параметрам (кровь, билирубин, уробилиноген, кетоны, белок, нитриты, глюкоза, pH, S/G, лейкоциты, аскорбиновая кислота) на полуавтоматическом  анализаторе мочи Uriscan optima, поставляется в тубе (100 шт/уп) упакованной в картонную коробку, температура хранения   +2 +30 С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11 040,00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1 324 800,00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64C22" w:rsidRPr="00E01119" w:rsidTr="00B446D2">
        <w:trPr>
          <w:jc w:val="center"/>
        </w:trPr>
        <w:tc>
          <w:tcPr>
            <w:tcW w:w="16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0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lang w:val="kk-KZ"/>
              </w:rPr>
              <w:t>Бумага для термопринтера  57 мм</w:t>
            </w:r>
          </w:p>
        </w:tc>
        <w:tc>
          <w:tcPr>
            <w:tcW w:w="1604" w:type="pct"/>
            <w:vAlign w:val="center"/>
          </w:tcPr>
          <w:p w:rsidR="00164C22" w:rsidRPr="00021CE3" w:rsidRDefault="00164C22" w:rsidP="009919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21CE3">
              <w:rPr>
                <w:rFonts w:ascii="Times New Roman" w:hAnsi="Times New Roman" w:cs="Times New Roman"/>
                <w:noProof/>
              </w:rPr>
              <w:t>Бумага для термопринтера (ширина 57 мм) 1 рулон</w:t>
            </w:r>
          </w:p>
        </w:tc>
        <w:tc>
          <w:tcPr>
            <w:tcW w:w="24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19" w:type="pct"/>
            <w:vAlign w:val="center"/>
          </w:tcPr>
          <w:p w:rsidR="00164C22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1" w:type="pct"/>
            <w:vAlign w:val="center"/>
          </w:tcPr>
          <w:p w:rsidR="00164C22" w:rsidRPr="006A745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300,00</w:t>
            </w:r>
          </w:p>
        </w:tc>
        <w:tc>
          <w:tcPr>
            <w:tcW w:w="542" w:type="pct"/>
            <w:vAlign w:val="center"/>
          </w:tcPr>
          <w:p w:rsidR="00164C22" w:rsidRPr="001252A6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465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64C22" w:rsidRPr="00E01119" w:rsidRDefault="00164C22" w:rsidP="00B4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B446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6283"/>
    <w:rsid w:val="000A62EC"/>
    <w:rsid w:val="000B3CCE"/>
    <w:rsid w:val="000E2271"/>
    <w:rsid w:val="000E543A"/>
    <w:rsid w:val="00107FC9"/>
    <w:rsid w:val="00111715"/>
    <w:rsid w:val="0013664B"/>
    <w:rsid w:val="00143FED"/>
    <w:rsid w:val="00153270"/>
    <w:rsid w:val="00164C22"/>
    <w:rsid w:val="00166213"/>
    <w:rsid w:val="001B0C9A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43</cp:revision>
  <cp:lastPrinted>2019-01-15T08:53:00Z</cp:lastPrinted>
  <dcterms:created xsi:type="dcterms:W3CDTF">2018-05-25T08:38:00Z</dcterms:created>
  <dcterms:modified xsi:type="dcterms:W3CDTF">2019-01-24T03:52:00Z</dcterms:modified>
</cp:coreProperties>
</file>